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0338" w:rsidR="1EB71CF5" w:rsidP="1EB71CF5" w:rsidRDefault="1EB71CF5" w14:paraId="56DCF70C" w14:textId="4E0243B5">
      <w:pPr>
        <w:spacing w:after="0"/>
        <w:rPr>
          <w:rFonts w:ascii="Work Sans" w:hAnsi="Work Sans"/>
        </w:rPr>
      </w:pPr>
    </w:p>
    <w:p w:rsidRPr="00DF0338" w:rsidR="00FA3C95" w:rsidP="1EB71CF5" w:rsidRDefault="006E3EE3" w14:paraId="092EF4B1" w14:textId="6ABCC22A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Pr="00DF0338" w:rsidR="7557DC23">
        <w:rPr>
          <w:rFonts w:ascii="Work Sans" w:hAnsi="Work Sans"/>
        </w:rPr>
        <w:t>Name</w:t>
      </w:r>
      <w:r>
        <w:rPr>
          <w:rFonts w:ascii="Work Sans" w:hAnsi="Work Sans"/>
        </w:rPr>
        <w:t>]</w:t>
      </w:r>
    </w:p>
    <w:p w:rsidRPr="00DF0338" w:rsidR="7557DC23" w:rsidP="1EB71CF5" w:rsidRDefault="006E3EE3" w14:paraId="6835A4CA" w14:textId="344401F7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Pr="00DF0338" w:rsidR="7557DC23">
        <w:rPr>
          <w:rFonts w:ascii="Work Sans" w:hAnsi="Work Sans"/>
        </w:rPr>
        <w:t>Title</w:t>
      </w:r>
      <w:r>
        <w:rPr>
          <w:rFonts w:ascii="Work Sans" w:hAnsi="Work Sans"/>
        </w:rPr>
        <w:t>]</w:t>
      </w:r>
    </w:p>
    <w:p w:rsidRPr="00DF0338" w:rsidR="7557DC23" w:rsidP="1EB71CF5" w:rsidRDefault="006E3EE3" w14:paraId="1AF5880C" w14:textId="416E00DB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Pr="00DF0338" w:rsidR="00DF0338">
        <w:rPr>
          <w:rFonts w:ascii="Work Sans" w:hAnsi="Work Sans"/>
        </w:rPr>
        <w:t>Address</w:t>
      </w:r>
      <w:r>
        <w:rPr>
          <w:rFonts w:ascii="Work Sans" w:hAnsi="Work Sans"/>
        </w:rPr>
        <w:t>]</w:t>
      </w:r>
    </w:p>
    <w:p w:rsidRPr="00DF0338" w:rsidR="7557DC23" w:rsidP="1EB71CF5" w:rsidRDefault="006E3EE3" w14:paraId="2F569D8F" w14:textId="0F3B5EC3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Pr="00DF0338" w:rsidR="7557DC23">
        <w:rPr>
          <w:rFonts w:ascii="Work Sans" w:hAnsi="Work Sans"/>
        </w:rPr>
        <w:t>Email</w:t>
      </w:r>
      <w:r>
        <w:rPr>
          <w:rFonts w:ascii="Work Sans" w:hAnsi="Work Sans"/>
        </w:rPr>
        <w:t>]</w:t>
      </w:r>
    </w:p>
    <w:p w:rsidRPr="006E3EE3" w:rsidR="7557DC23" w:rsidP="1EB71CF5" w:rsidRDefault="006E3EE3" w14:paraId="0CDBC648" w14:textId="66374240">
      <w:pPr>
        <w:spacing w:after="0"/>
        <w:jc w:val="right"/>
        <w:rPr>
          <w:rFonts w:ascii="Work Sans" w:hAnsi="Work Sans"/>
        </w:rPr>
      </w:pPr>
      <w:r w:rsidRPr="006E3EE3">
        <w:rPr>
          <w:rFonts w:ascii="Work Sans" w:hAnsi="Work Sans"/>
        </w:rPr>
        <w:t>[</w:t>
      </w:r>
      <w:r w:rsidRPr="006E3EE3" w:rsidR="7557DC23">
        <w:rPr>
          <w:rFonts w:ascii="Work Sans" w:hAnsi="Work Sans"/>
        </w:rPr>
        <w:t xml:space="preserve">H.E Minister of </w:t>
      </w:r>
      <w:r w:rsidR="00295751">
        <w:rPr>
          <w:rFonts w:ascii="Work Sans" w:hAnsi="Work Sans"/>
        </w:rPr>
        <w:t>Foreign Affairs</w:t>
      </w:r>
      <w:r w:rsidRPr="006E3EE3" w:rsidR="7557DC23">
        <w:rPr>
          <w:rFonts w:ascii="Work Sans" w:hAnsi="Work Sans"/>
        </w:rPr>
        <w:t xml:space="preserve"> ____________</w:t>
      </w:r>
      <w:r w:rsidRPr="006E3EE3">
        <w:rPr>
          <w:rFonts w:ascii="Work Sans" w:hAnsi="Work Sans"/>
        </w:rPr>
        <w:t>]</w:t>
      </w:r>
    </w:p>
    <w:p w:rsidRPr="006E3EE3" w:rsidR="2FCB55E0" w:rsidP="1EB71CF5" w:rsidRDefault="006E3EE3" w14:paraId="68E58946" w14:textId="248844D2">
      <w:pPr>
        <w:spacing w:after="0"/>
        <w:jc w:val="right"/>
        <w:rPr>
          <w:rFonts w:ascii="Work Sans" w:hAnsi="Work Sans"/>
        </w:rPr>
      </w:pPr>
      <w:r w:rsidRPr="006E3EE3">
        <w:rPr>
          <w:rFonts w:ascii="Work Sans" w:hAnsi="Work Sans"/>
        </w:rPr>
        <w:t>[</w:t>
      </w:r>
      <w:r w:rsidRPr="006E3EE3" w:rsidR="7557DC23">
        <w:rPr>
          <w:rFonts w:ascii="Work Sans" w:hAnsi="Work Sans"/>
        </w:rPr>
        <w:t>Country</w:t>
      </w:r>
      <w:r w:rsidRPr="006E3EE3">
        <w:rPr>
          <w:rFonts w:ascii="Work Sans" w:hAnsi="Work Sans"/>
        </w:rPr>
        <w:t>]</w:t>
      </w:r>
      <w:r w:rsidRPr="006E3EE3" w:rsidR="7557DC23">
        <w:rPr>
          <w:rFonts w:ascii="Work Sans" w:hAnsi="Work Sans"/>
        </w:rPr>
        <w:t xml:space="preserve"> </w:t>
      </w:r>
    </w:p>
    <w:p w:rsidRPr="00DF0338" w:rsidR="7557DC23" w:rsidP="1EB71CF5" w:rsidRDefault="006E3EE3" w14:paraId="2AF0B71E" w14:textId="59CF917E">
      <w:pPr>
        <w:spacing w:after="0"/>
        <w:jc w:val="right"/>
        <w:rPr>
          <w:rFonts w:ascii="Work Sans" w:hAnsi="Work Sans"/>
        </w:rPr>
      </w:pPr>
      <w:r>
        <w:rPr>
          <w:rFonts w:ascii="Work Sans" w:hAnsi="Work Sans"/>
        </w:rPr>
        <w:t>[</w:t>
      </w:r>
      <w:r w:rsidRPr="00DF0338" w:rsidR="00DF0338">
        <w:rPr>
          <w:rFonts w:ascii="Work Sans" w:hAnsi="Work Sans"/>
        </w:rPr>
        <w:t>Address</w:t>
      </w:r>
      <w:r>
        <w:rPr>
          <w:rFonts w:ascii="Work Sans" w:hAnsi="Work Sans"/>
        </w:rPr>
        <w:t>]</w:t>
      </w:r>
    </w:p>
    <w:p w:rsidRPr="00DF0338" w:rsidR="7557DC23" w:rsidP="1EB71CF5" w:rsidRDefault="006E3EE3" w14:paraId="1435DECC" w14:textId="349A7AB9">
      <w:pPr>
        <w:spacing w:after="0"/>
        <w:jc w:val="right"/>
        <w:rPr>
          <w:rFonts w:ascii="Work Sans" w:hAnsi="Work Sans"/>
        </w:rPr>
      </w:pPr>
      <w:r>
        <w:rPr>
          <w:rFonts w:ascii="Work Sans" w:hAnsi="Work Sans"/>
        </w:rPr>
        <w:t>[</w:t>
      </w:r>
      <w:r w:rsidRPr="00DF0338" w:rsidR="7557DC23">
        <w:rPr>
          <w:rFonts w:ascii="Work Sans" w:hAnsi="Work Sans"/>
        </w:rPr>
        <w:t>Email</w:t>
      </w:r>
      <w:r>
        <w:rPr>
          <w:rFonts w:ascii="Work Sans" w:hAnsi="Work Sans"/>
        </w:rPr>
        <w:t>]</w:t>
      </w:r>
    </w:p>
    <w:p w:rsidRPr="00DF0338" w:rsidR="1EB71CF5" w:rsidP="1EB71CF5" w:rsidRDefault="1EB71CF5" w14:paraId="0679FA22" w14:textId="36759E4B">
      <w:pPr>
        <w:spacing w:after="0"/>
        <w:jc w:val="right"/>
        <w:rPr>
          <w:rFonts w:ascii="Work Sans" w:hAnsi="Work Sans"/>
        </w:rPr>
      </w:pPr>
    </w:p>
    <w:p w:rsidRPr="00EA5E28" w:rsidR="7557DC23" w:rsidP="00295751" w:rsidRDefault="7557DC23" w14:paraId="0F1767D1" w14:textId="48B7AFE4">
      <w:pPr>
        <w:jc w:val="both"/>
        <w:rPr>
          <w:rFonts w:ascii="Work Sans" w:hAnsi="Work Sans"/>
          <w:u w:val="single"/>
        </w:rPr>
      </w:pPr>
      <w:r w:rsidRPr="2D30A1CD" w:rsidR="7557DC23">
        <w:rPr>
          <w:rFonts w:ascii="Work Sans" w:hAnsi="Work Sans"/>
          <w:b w:val="1"/>
          <w:bCs w:val="1"/>
        </w:rPr>
        <w:t xml:space="preserve">Subject: </w:t>
      </w:r>
      <w:r w:rsidRPr="2D30A1CD" w:rsidR="7557DC23">
        <w:rPr>
          <w:rFonts w:ascii="Work Sans" w:hAnsi="Work Sans"/>
        </w:rPr>
        <w:t xml:space="preserve">Official request to join the National Delegation of </w:t>
      </w:r>
      <w:r w:rsidRPr="2D30A1CD" w:rsidR="006E3EE3">
        <w:rPr>
          <w:rFonts w:ascii="Work Sans" w:hAnsi="Work Sans"/>
        </w:rPr>
        <w:t>[</w:t>
      </w:r>
      <w:r w:rsidRPr="2D30A1CD" w:rsidR="7557DC23">
        <w:rPr>
          <w:rFonts w:ascii="Work Sans" w:hAnsi="Work Sans"/>
        </w:rPr>
        <w:t>country</w:t>
      </w:r>
      <w:r w:rsidRPr="2D30A1CD" w:rsidR="006E3EE3">
        <w:rPr>
          <w:rFonts w:ascii="Work Sans" w:hAnsi="Work Sans"/>
        </w:rPr>
        <w:t>]</w:t>
      </w:r>
      <w:r w:rsidRPr="2D30A1CD" w:rsidR="7557DC23">
        <w:rPr>
          <w:rFonts w:ascii="Work Sans" w:hAnsi="Work Sans"/>
        </w:rPr>
        <w:t xml:space="preserve"> </w:t>
      </w:r>
      <w:r w:rsidRPr="2D30A1CD" w:rsidR="4F131DBA">
        <w:rPr>
          <w:rFonts w:ascii="Work Sans" w:hAnsi="Work Sans"/>
        </w:rPr>
        <w:t>at</w:t>
      </w:r>
      <w:r w:rsidRPr="2D30A1CD" w:rsidR="7557DC23">
        <w:rPr>
          <w:rFonts w:ascii="Work Sans" w:hAnsi="Work Sans"/>
        </w:rPr>
        <w:t xml:space="preserve"> the </w:t>
      </w:r>
      <w:r w:rsidRPr="2D30A1CD" w:rsidR="521A7295">
        <w:rPr>
          <w:rFonts w:ascii="Work Sans" w:hAnsi="Work Sans"/>
        </w:rPr>
        <w:t>7</w:t>
      </w:r>
      <w:r w:rsidRPr="2D30A1CD" w:rsidR="137CBDF4">
        <w:rPr>
          <w:rFonts w:ascii="Work Sans" w:hAnsi="Work Sans"/>
        </w:rPr>
        <w:t>9</w:t>
      </w:r>
      <w:r w:rsidRPr="2D30A1CD" w:rsidR="521A7295">
        <w:rPr>
          <w:rFonts w:ascii="Work Sans" w:hAnsi="Work Sans"/>
          <w:vertAlign w:val="superscript"/>
        </w:rPr>
        <w:t>th</w:t>
      </w:r>
      <w:r w:rsidRPr="2D30A1CD" w:rsidR="521A7295">
        <w:rPr>
          <w:rFonts w:ascii="Work Sans" w:hAnsi="Work Sans"/>
        </w:rPr>
        <w:t xml:space="preserve"> </w:t>
      </w:r>
      <w:r w:rsidRPr="2D30A1CD" w:rsidR="7557DC23">
        <w:rPr>
          <w:rFonts w:ascii="Work Sans" w:hAnsi="Work Sans"/>
        </w:rPr>
        <w:t>World Health Assembly</w:t>
      </w:r>
    </w:p>
    <w:p w:rsidRPr="00DF0338" w:rsidR="1EB71CF5" w:rsidP="1EB71CF5" w:rsidRDefault="1EB71CF5" w14:paraId="5F7D556C" w14:textId="1820CEC4">
      <w:pPr>
        <w:rPr>
          <w:rFonts w:ascii="Work Sans" w:hAnsi="Work Sans"/>
        </w:rPr>
      </w:pPr>
    </w:p>
    <w:p w:rsidRPr="00DF0338" w:rsidR="515D28C7" w:rsidP="1EB71CF5" w:rsidRDefault="515D28C7" w14:paraId="2DC4A7CA" w14:textId="2E4149BF">
      <w:pPr>
        <w:rPr>
          <w:rFonts w:ascii="Work Sans" w:hAnsi="Work Sans"/>
          <w:u w:val="single"/>
        </w:rPr>
      </w:pPr>
      <w:r w:rsidRPr="00DF0338">
        <w:rPr>
          <w:rFonts w:ascii="Work Sans" w:hAnsi="Work Sans"/>
        </w:rPr>
        <w:t>Your Excellency,</w:t>
      </w:r>
    </w:p>
    <w:p w:rsidR="00FD6130" w:rsidP="60BF5F63" w:rsidRDefault="00FD6130" w14:paraId="7EE2B7A2" w14:textId="77990465">
      <w:pPr>
        <w:jc w:val="both"/>
        <w:rPr>
          <w:rFonts w:ascii="Work Sans" w:hAnsi="Work Sans"/>
          <w:b w:val="1"/>
          <w:bCs w:val="1"/>
        </w:rPr>
      </w:pPr>
      <w:r w:rsidRPr="60BF5F63" w:rsidR="00FD6130">
        <w:rPr>
          <w:rFonts w:ascii="Work Sans" w:hAnsi="Work Sans"/>
        </w:rPr>
        <w:t xml:space="preserve">I extend my highest compliments and humbly write to request inclusion in the national delegation </w:t>
      </w:r>
      <w:r w:rsidRPr="60BF5F63" w:rsidR="00FD6130">
        <w:rPr>
          <w:rFonts w:ascii="Work Sans" w:hAnsi="Work Sans"/>
        </w:rPr>
        <w:t>representing</w:t>
      </w:r>
      <w:r w:rsidRPr="60BF5F63" w:rsidR="00FD6130">
        <w:rPr>
          <w:rFonts w:ascii="Work Sans" w:hAnsi="Work Sans"/>
        </w:rPr>
        <w:t xml:space="preserve"> </w:t>
      </w:r>
      <w:r w:rsidRPr="60BF5F63" w:rsidR="00FD6130">
        <w:rPr>
          <w:rFonts w:ascii="Work Sans" w:hAnsi="Work Sans"/>
          <w:highlight w:val="yellow"/>
        </w:rPr>
        <w:t>[country]</w:t>
      </w:r>
      <w:r w:rsidRPr="60BF5F63" w:rsidR="00FD6130">
        <w:rPr>
          <w:rFonts w:ascii="Work Sans" w:hAnsi="Work Sans"/>
        </w:rPr>
        <w:t xml:space="preserve"> at the 7</w:t>
      </w:r>
      <w:r w:rsidRPr="60BF5F63" w:rsidR="227EA5B0">
        <w:rPr>
          <w:rFonts w:ascii="Work Sans" w:hAnsi="Work Sans"/>
        </w:rPr>
        <w:t>9</w:t>
      </w:r>
      <w:r w:rsidRPr="60BF5F63" w:rsidR="00FD6130">
        <w:rPr>
          <w:rFonts w:ascii="Work Sans" w:hAnsi="Work Sans"/>
        </w:rPr>
        <w:t>th World Health Assembly, to be held at the World Health Organization headquarters in Geneva from 1</w:t>
      </w:r>
      <w:r w:rsidRPr="60BF5F63" w:rsidR="3C0204E3">
        <w:rPr>
          <w:rFonts w:ascii="Work Sans" w:hAnsi="Work Sans"/>
        </w:rPr>
        <w:t>8</w:t>
      </w:r>
      <w:r w:rsidRPr="60BF5F63" w:rsidR="00FD6130">
        <w:rPr>
          <w:rFonts w:ascii="Work Sans" w:hAnsi="Work Sans"/>
        </w:rPr>
        <w:t xml:space="preserve"> to 2</w:t>
      </w:r>
      <w:r w:rsidRPr="60BF5F63" w:rsidR="71257C3A">
        <w:rPr>
          <w:rFonts w:ascii="Work Sans" w:hAnsi="Work Sans"/>
        </w:rPr>
        <w:t>3</w:t>
      </w:r>
      <w:r w:rsidRPr="60BF5F63" w:rsidR="00FD6130">
        <w:rPr>
          <w:rFonts w:ascii="Work Sans" w:hAnsi="Work Sans"/>
        </w:rPr>
        <w:t xml:space="preserve"> May 202</w:t>
      </w:r>
      <w:r w:rsidRPr="60BF5F63" w:rsidR="54C86E77">
        <w:rPr>
          <w:rFonts w:ascii="Work Sans" w:hAnsi="Work Sans"/>
        </w:rPr>
        <w:t>6</w:t>
      </w:r>
      <w:r w:rsidRPr="60BF5F63" w:rsidR="00FD6130">
        <w:rPr>
          <w:rFonts w:ascii="Work Sans" w:hAnsi="Work Sans"/>
        </w:rPr>
        <w:t>.</w:t>
      </w:r>
      <w:r w:rsidRPr="60BF5F63" w:rsidR="00FD6130">
        <w:rPr>
          <w:rFonts w:ascii="Work Sans" w:hAnsi="Work Sans"/>
        </w:rPr>
        <w:t xml:space="preserve"> </w:t>
      </w:r>
    </w:p>
    <w:p w:rsidR="28F3F375" w:rsidP="2D30A1CD" w:rsidRDefault="28F3F375" w14:paraId="1FA87A0F" w14:textId="08774EC7">
      <w:pPr>
        <w:pStyle w:val="Normal"/>
        <w:spacing w:line="240" w:lineRule="auto"/>
        <w:jc w:val="both"/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IN"/>
        </w:rPr>
      </w:pPr>
      <w:r w:rsidRPr="2D30A1CD" w:rsidR="28F3F375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IN"/>
        </w:rPr>
        <w:t>The 79</w:t>
      </w:r>
      <w:r w:rsidRPr="2D30A1CD" w:rsidR="28F3F375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vertAlign w:val="superscript"/>
          <w:lang w:val="en-IN"/>
        </w:rPr>
        <w:t>th</w:t>
      </w:r>
      <w:r w:rsidRPr="2D30A1CD" w:rsidR="28F3F375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IN"/>
        </w:rPr>
        <w:t xml:space="preserve"> WHA will be a </w:t>
      </w:r>
      <w:r w:rsidRPr="2D30A1CD" w:rsidR="6C020294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IN"/>
        </w:rPr>
        <w:t xml:space="preserve">crucial </w:t>
      </w:r>
      <w:r w:rsidRPr="2D30A1CD" w:rsidR="15A15A5D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IN"/>
        </w:rPr>
        <w:t>step toward the ratification of the Pandemic Agreement</w:t>
      </w:r>
      <w:r w:rsidRPr="2D30A1CD" w:rsidR="4D6BA6A5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IN"/>
        </w:rPr>
        <w:t xml:space="preserve"> to </w:t>
      </w:r>
      <w:r w:rsidRPr="2D30A1CD" w:rsidR="4D6BA6A5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strengthen</w:t>
      </w:r>
      <w:r w:rsidRPr="2D30A1CD" w:rsidR="4D6BA6A5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</w:t>
      </w:r>
      <w:r w:rsidRPr="2D30A1CD" w:rsidR="4D6BA6A5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prevention</w:t>
      </w:r>
      <w:r w:rsidRPr="2D30A1CD" w:rsidR="4D6BA6A5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, </w:t>
      </w:r>
      <w:r w:rsidRPr="2D30A1CD" w:rsidR="4D6BA6A5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preparedness</w:t>
      </w:r>
      <w:r w:rsidRPr="2D30A1CD" w:rsidR="4D6BA6A5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and </w:t>
      </w:r>
      <w:r w:rsidRPr="2D30A1CD" w:rsidR="4D6BA6A5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response</w:t>
      </w:r>
      <w:r w:rsidRPr="2D30A1CD" w:rsidR="4D6BA6A5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.</w:t>
      </w:r>
      <w:r w:rsidRPr="2D30A1CD" w:rsidR="7CEBAF3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</w:t>
      </w:r>
      <w:r w:rsidRPr="2D30A1CD" w:rsidR="15A15A5D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IN"/>
        </w:rPr>
        <w:t xml:space="preserve">The </w:t>
      </w:r>
      <w:r w:rsidRPr="2D30A1CD" w:rsidR="15A15A5D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Intergovernmental</w:t>
      </w:r>
      <w:r w:rsidRPr="2D30A1CD" w:rsidR="15A15A5D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</w:t>
      </w:r>
      <w:r w:rsidRPr="2D30A1CD" w:rsidR="15A15A5D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Working</w:t>
      </w:r>
      <w:r w:rsidRPr="2D30A1CD" w:rsidR="15A15A5D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Group (IGWG) </w:t>
      </w:r>
      <w:r w:rsidRPr="2D30A1CD" w:rsidR="15A15A5D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will</w:t>
      </w:r>
      <w:r w:rsidRPr="2D30A1CD" w:rsidR="15A15A5D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</w:t>
      </w:r>
      <w:r w:rsidRPr="2D30A1CD" w:rsidR="15A15A5D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present</w:t>
      </w:r>
      <w:r w:rsidRPr="2D30A1CD" w:rsidR="15A15A5D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the 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negotiated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outcomes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of the </w:t>
      </w:r>
      <w:r w:rsidRPr="2D30A1CD" w:rsidR="65B8117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technical</w:t>
      </w:r>
      <w:r w:rsidRPr="2D30A1CD" w:rsidR="65B8117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</w:t>
      </w:r>
      <w:r w:rsidRPr="2D30A1CD" w:rsidR="65B8117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annex</w:t>
      </w:r>
      <w:r w:rsidRPr="2D30A1CD" w:rsidR="65B8117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on 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Pathogen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Access and 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Benefit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Sharing (PABS)</w:t>
      </w:r>
      <w:r w:rsidRPr="2D30A1CD" w:rsidR="1EC090C5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,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IN"/>
        </w:rPr>
        <w:t xml:space="preserve">to be 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submitted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for 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consideration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and adoption by 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Member</w:t>
      </w:r>
      <w:r w:rsidRPr="2D30A1CD" w:rsidR="644D99A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States.</w:t>
      </w:r>
    </w:p>
    <w:p w:rsidR="52CB2D62" w:rsidP="60BF5F63" w:rsidRDefault="52CB2D62" w14:paraId="7625736E" w14:textId="318332D5">
      <w:pPr>
        <w:pStyle w:val="Normal"/>
        <w:spacing w:line="240" w:lineRule="auto"/>
        <w:jc w:val="both"/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The </w:t>
      </w:r>
      <w:r w:rsidRPr="60BF5F63" w:rsidR="4F29BE80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Pandemic</w:t>
      </w:r>
      <w:r w:rsidRPr="60BF5F63" w:rsidR="4F29BE80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A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greement </w:t>
      </w:r>
      <w:r w:rsidRPr="60BF5F63" w:rsidR="121BDFC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is</w:t>
      </w:r>
      <w:r w:rsidRPr="60BF5F63" w:rsidR="121BDFCF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a </w:t>
      </w:r>
      <w:r w:rsidRPr="60BF5F63" w:rsidR="316CA68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historic</w:t>
      </w:r>
      <w:r w:rsidRPr="60BF5F63" w:rsidR="316CA68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global accord </w:t>
      </w:r>
      <w:r w:rsidRPr="60BF5F63" w:rsidR="316CA68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that</w:t>
      </w:r>
      <w:r w:rsidRPr="60BF5F63" w:rsidR="316CA68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2AA56BA9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strengthens</w:t>
      </w:r>
      <w:r w:rsidRPr="60BF5F63" w:rsidR="316CA68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316CA68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multilateral</w:t>
      </w:r>
      <w:r w:rsidRPr="60BF5F63" w:rsidR="316CA68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316CA68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cooperation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. It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complements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the International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Health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Regulations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(IHR) by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emphasising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prevention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,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equitable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access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to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medical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products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, and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improved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governance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—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while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reaffirming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national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sovereignty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. The Agreement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is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definitive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in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reiterating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national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sovereignty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over all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health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decision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making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, e.g.,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clarifying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that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WHO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cannot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impose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unilateral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measures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like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lockdowns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or border 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closures</w:t>
      </w:r>
      <w:r w:rsidRPr="60BF5F63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.  </w:t>
      </w:r>
    </w:p>
    <w:p w:rsidR="174B1DA9" w:rsidP="2D30A1CD" w:rsidRDefault="174B1DA9" w14:paraId="2F5E3ECD" w14:textId="37ADE906">
      <w:pPr>
        <w:spacing w:line="240" w:lineRule="auto"/>
        <w:jc w:val="both"/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2D30A1CD" w:rsidR="174B1DA9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I</w:t>
      </w:r>
      <w:r w:rsidRPr="2D30A1CD" w:rsidR="52CB2D62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fr-FR"/>
        </w:rPr>
        <w:t>ts success will depend on ratification by each country and effective national implementation, where policymakers and parliamentarians play a crucial role through legislation, advocacy, budget allocation, and oversight.</w:t>
      </w:r>
    </w:p>
    <w:p w:rsidRPr="00DF0338" w:rsidR="537C8F4A" w:rsidP="1EB71CF5" w:rsidRDefault="00AE5316" w14:paraId="212E62B2" w14:textId="5A3E86CB">
      <w:pPr>
        <w:jc w:val="both"/>
        <w:rPr>
          <w:rFonts w:ascii="Work Sans" w:hAnsi="Work Sans" w:eastAsiaTheme="minorEastAsia"/>
        </w:rPr>
      </w:pPr>
      <w:r w:rsidRPr="00AE5316">
        <w:rPr>
          <w:rFonts w:ascii="Work Sans" w:hAnsi="Work Sans"/>
          <w:lang w:val="en-IN"/>
        </w:rPr>
        <w:t xml:space="preserve">Parliamentarians are essential to translating these commitments into action. </w:t>
      </w:r>
      <w:r w:rsidRPr="00DF0338" w:rsidR="537C8F4A">
        <w:rPr>
          <w:rFonts w:ascii="Work Sans" w:hAnsi="Work Sans" w:eastAsiaTheme="minorEastAsia"/>
        </w:rPr>
        <w:t>Overall, the participation of parliamentarians at the WHA can have a significant impact on global health policy and decision-making</w:t>
      </w:r>
      <w:r w:rsidRPr="00DF0338" w:rsidR="3BBDEAD1">
        <w:rPr>
          <w:rFonts w:ascii="Work Sans" w:hAnsi="Work Sans" w:eastAsiaTheme="minorEastAsia"/>
        </w:rPr>
        <w:t xml:space="preserve"> and </w:t>
      </w:r>
      <w:r w:rsidR="00A80C87">
        <w:rPr>
          <w:rFonts w:ascii="Work Sans" w:hAnsi="Work Sans" w:eastAsiaTheme="minorEastAsia"/>
        </w:rPr>
        <w:t xml:space="preserve">help </w:t>
      </w:r>
      <w:r w:rsidRPr="00DF0338" w:rsidR="3BBDEAD1">
        <w:rPr>
          <w:rFonts w:ascii="Work Sans" w:hAnsi="Work Sans" w:eastAsiaTheme="minorEastAsia"/>
        </w:rPr>
        <w:t>bring</w:t>
      </w:r>
      <w:r w:rsidRPr="00DF0338" w:rsidR="537C8F4A">
        <w:rPr>
          <w:rFonts w:ascii="Work Sans" w:hAnsi="Work Sans" w:eastAsiaTheme="minorEastAsia"/>
        </w:rPr>
        <w:t xml:space="preserve"> the perspectives and experiences of constituen</w:t>
      </w:r>
      <w:r w:rsidR="00A80C87">
        <w:rPr>
          <w:rFonts w:ascii="Work Sans" w:hAnsi="Work Sans" w:eastAsiaTheme="minorEastAsia"/>
        </w:rPr>
        <w:t>ts</w:t>
      </w:r>
      <w:r w:rsidRPr="00DF0338" w:rsidR="537C8F4A">
        <w:rPr>
          <w:rFonts w:ascii="Work Sans" w:hAnsi="Work Sans" w:eastAsiaTheme="minorEastAsia"/>
        </w:rPr>
        <w:t xml:space="preserve"> to the table</w:t>
      </w:r>
      <w:r w:rsidRPr="00DF0338" w:rsidR="28B0DDE5">
        <w:rPr>
          <w:rFonts w:ascii="Work Sans" w:hAnsi="Work Sans" w:eastAsiaTheme="minorEastAsia"/>
        </w:rPr>
        <w:t xml:space="preserve">, </w:t>
      </w:r>
      <w:r w:rsidRPr="00DF0338" w:rsidR="537C8F4A">
        <w:rPr>
          <w:rFonts w:ascii="Work Sans" w:hAnsi="Work Sans" w:eastAsiaTheme="minorEastAsia"/>
        </w:rPr>
        <w:t>advocating for policies that can improve health outcomes for all.</w:t>
      </w:r>
      <w:r w:rsidRPr="00DF0338" w:rsidR="28629E57">
        <w:rPr>
          <w:rFonts w:ascii="Work Sans" w:hAnsi="Work Sans" w:eastAsiaTheme="minorEastAsia"/>
        </w:rPr>
        <w:t xml:space="preserve"> </w:t>
      </w:r>
    </w:p>
    <w:p w:rsidRPr="00DF0338" w:rsidR="160890FF" w:rsidP="1EB71CF5" w:rsidRDefault="160890FF" w14:paraId="504C5155" w14:textId="280F9D80">
      <w:pPr>
        <w:jc w:val="both"/>
        <w:rPr>
          <w:rFonts w:ascii="Work Sans" w:hAnsi="Work Sans" w:eastAsiaTheme="minorEastAsia"/>
        </w:rPr>
      </w:pPr>
      <w:r w:rsidRPr="00DF0338">
        <w:rPr>
          <w:rFonts w:ascii="Work Sans" w:hAnsi="Work Sans" w:eastAsiaTheme="minorEastAsia"/>
        </w:rPr>
        <w:t xml:space="preserve">With </w:t>
      </w:r>
      <w:r w:rsidRPr="00FA15B6" w:rsidR="00FA15B6">
        <w:rPr>
          <w:rFonts w:ascii="Work Sans" w:hAnsi="Work Sans" w:eastAsiaTheme="minorEastAsia"/>
        </w:rPr>
        <w:t>[</w:t>
      </w:r>
      <w:r w:rsidRPr="00FA15B6">
        <w:rPr>
          <w:rFonts w:ascii="Work Sans" w:hAnsi="Work Sans" w:eastAsiaTheme="minorEastAsia"/>
        </w:rPr>
        <w:t>number of</w:t>
      </w:r>
      <w:r w:rsidRPr="00FA15B6" w:rsidR="00FA15B6">
        <w:rPr>
          <w:rFonts w:ascii="Work Sans" w:hAnsi="Work Sans" w:eastAsiaTheme="minorEastAsia"/>
        </w:rPr>
        <w:t>]</w:t>
      </w:r>
      <w:r w:rsidRPr="00DF0338">
        <w:rPr>
          <w:rFonts w:ascii="Work Sans" w:hAnsi="Work Sans" w:eastAsiaTheme="minorEastAsia"/>
        </w:rPr>
        <w:t xml:space="preserve"> years of active service in Parliament and responsibilities in </w:t>
      </w:r>
      <w:r w:rsidR="00EB4329">
        <w:rPr>
          <w:rFonts w:ascii="Work Sans" w:hAnsi="Work Sans" w:eastAsiaTheme="minorEastAsia"/>
          <w:b/>
          <w:bCs/>
        </w:rPr>
        <w:t>[</w:t>
      </w:r>
      <w:r w:rsidRPr="00DF0338">
        <w:rPr>
          <w:rFonts w:ascii="Work Sans" w:hAnsi="Work Sans" w:eastAsiaTheme="minorEastAsia"/>
          <w:b/>
          <w:bCs/>
        </w:rPr>
        <w:t>state reforms and initiatives related to health</w:t>
      </w:r>
      <w:r w:rsidR="00EB4329">
        <w:rPr>
          <w:rFonts w:ascii="Work Sans" w:hAnsi="Work Sans" w:eastAsiaTheme="minorEastAsia"/>
          <w:b/>
          <w:bCs/>
        </w:rPr>
        <w:t>]</w:t>
      </w:r>
      <w:r w:rsidRPr="00DF0338">
        <w:rPr>
          <w:rFonts w:ascii="Work Sans" w:hAnsi="Work Sans" w:eastAsiaTheme="minorEastAsia"/>
          <w:b/>
          <w:bCs/>
        </w:rPr>
        <w:t>,</w:t>
      </w:r>
      <w:r w:rsidRPr="00DF0338">
        <w:rPr>
          <w:rFonts w:ascii="Work Sans" w:hAnsi="Work Sans" w:eastAsiaTheme="minorEastAsia"/>
        </w:rPr>
        <w:t xml:space="preserve"> I believe</w:t>
      </w:r>
      <w:r w:rsidRPr="00DF0338" w:rsidR="5A8FDA72">
        <w:rPr>
          <w:rFonts w:ascii="Work Sans" w:hAnsi="Work Sans" w:eastAsiaTheme="minorEastAsia"/>
        </w:rPr>
        <w:t xml:space="preserve"> I would be a great asset to complete </w:t>
      </w:r>
      <w:r w:rsidR="001320DE">
        <w:rPr>
          <w:rFonts w:ascii="Work Sans" w:hAnsi="Work Sans" w:eastAsiaTheme="minorEastAsia"/>
        </w:rPr>
        <w:t xml:space="preserve">the national </w:t>
      </w:r>
      <w:r w:rsidRPr="00DF0338" w:rsidR="5A8FDA72">
        <w:rPr>
          <w:rFonts w:ascii="Work Sans" w:hAnsi="Work Sans" w:eastAsiaTheme="minorEastAsia"/>
        </w:rPr>
        <w:t>delegation</w:t>
      </w:r>
      <w:r w:rsidRPr="00DF0338" w:rsidR="33FFE8C9">
        <w:rPr>
          <w:rFonts w:ascii="Work Sans" w:hAnsi="Work Sans" w:eastAsiaTheme="minorEastAsia"/>
        </w:rPr>
        <w:t xml:space="preserve"> and</w:t>
      </w:r>
      <w:r w:rsidRPr="00DF0338" w:rsidR="1E9A2222">
        <w:rPr>
          <w:rFonts w:ascii="Work Sans" w:hAnsi="Work Sans" w:eastAsiaTheme="minorEastAsia"/>
        </w:rPr>
        <w:t xml:space="preserve"> an</w:t>
      </w:r>
      <w:r w:rsidRPr="00DF0338" w:rsidR="33FFE8C9">
        <w:rPr>
          <w:rFonts w:ascii="Work Sans" w:hAnsi="Work Sans" w:eastAsiaTheme="minorEastAsia"/>
        </w:rPr>
        <w:t xml:space="preserve"> added value to the debates. </w:t>
      </w:r>
      <w:r w:rsidRPr="00DF0338" w:rsidR="5A8FDA72">
        <w:rPr>
          <w:rFonts w:ascii="Work Sans" w:hAnsi="Work Sans" w:eastAsiaTheme="minorEastAsia"/>
        </w:rPr>
        <w:t xml:space="preserve"> </w:t>
      </w:r>
    </w:p>
    <w:p w:rsidR="002C4507" w:rsidP="002C4507" w:rsidRDefault="002C4507" w14:paraId="2EC342C2" w14:textId="77777777">
      <w:pPr>
        <w:jc w:val="both"/>
        <w:rPr>
          <w:rFonts w:ascii="Work Sans" w:hAnsi="Work Sans" w:eastAsiaTheme="minorEastAsia"/>
          <w:b/>
          <w:bCs/>
        </w:rPr>
      </w:pPr>
      <w:r>
        <w:rPr>
          <w:rFonts w:ascii="Work Sans" w:hAnsi="Work Sans"/>
        </w:rPr>
        <w:t xml:space="preserve">I </w:t>
      </w:r>
      <w:r w:rsidRPr="00441ED5">
        <w:rPr>
          <w:rFonts w:ascii="Work Sans" w:hAnsi="Work Sans"/>
        </w:rPr>
        <w:t xml:space="preserve">avail </w:t>
      </w:r>
      <w:r>
        <w:rPr>
          <w:rFonts w:ascii="Work Sans" w:hAnsi="Work Sans"/>
        </w:rPr>
        <w:t xml:space="preserve">myself of </w:t>
      </w:r>
      <w:r w:rsidRPr="00441ED5">
        <w:rPr>
          <w:rFonts w:ascii="Work Sans" w:hAnsi="Work Sans"/>
        </w:rPr>
        <w:t>this opportunity to</w:t>
      </w:r>
      <w:r>
        <w:rPr>
          <w:rFonts w:ascii="Work Sans" w:hAnsi="Work Sans"/>
        </w:rPr>
        <w:t xml:space="preserve"> </w:t>
      </w:r>
      <w:r w:rsidRPr="00441ED5">
        <w:rPr>
          <w:rFonts w:ascii="Work Sans" w:hAnsi="Work Sans"/>
        </w:rPr>
        <w:t>renew</w:t>
      </w:r>
      <w:r>
        <w:rPr>
          <w:rFonts w:ascii="Work Sans" w:hAnsi="Work Sans"/>
        </w:rPr>
        <w:t xml:space="preserve"> </w:t>
      </w:r>
      <w:r w:rsidRPr="00441ED5">
        <w:rPr>
          <w:rFonts w:ascii="Work Sans" w:hAnsi="Work Sans"/>
        </w:rPr>
        <w:t xml:space="preserve">the assurances of </w:t>
      </w:r>
      <w:r>
        <w:rPr>
          <w:rFonts w:ascii="Work Sans" w:hAnsi="Work Sans"/>
        </w:rPr>
        <w:t>my</w:t>
      </w:r>
      <w:r w:rsidRPr="00441ED5">
        <w:rPr>
          <w:rFonts w:ascii="Work Sans" w:hAnsi="Work Sans"/>
        </w:rPr>
        <w:t xml:space="preserve"> highest consideration.</w:t>
      </w:r>
    </w:p>
    <w:p w:rsidR="00517F45" w:rsidP="1EB71CF5" w:rsidRDefault="00517F45" w14:paraId="06729922" w14:textId="36CBA72A">
      <w:pPr>
        <w:jc w:val="both"/>
        <w:rPr>
          <w:rFonts w:ascii="Work Sans" w:hAnsi="Work Sans" w:eastAsiaTheme="minorEastAsia"/>
          <w:b/>
          <w:bCs/>
        </w:rPr>
      </w:pPr>
      <w:r>
        <w:rPr>
          <w:rFonts w:ascii="Work Sans" w:hAnsi="Work Sans" w:eastAsiaTheme="minorEastAsia"/>
          <w:b/>
          <w:bCs/>
        </w:rPr>
        <w:t>[</w:t>
      </w:r>
      <w:r w:rsidRPr="00DF0338" w:rsidR="4B9CABBF">
        <w:rPr>
          <w:rFonts w:ascii="Work Sans" w:hAnsi="Work Sans" w:eastAsiaTheme="minorEastAsia"/>
          <w:b/>
          <w:bCs/>
        </w:rPr>
        <w:t>Name</w:t>
      </w:r>
      <w:r>
        <w:rPr>
          <w:rFonts w:ascii="Work Sans" w:hAnsi="Work Sans" w:eastAsiaTheme="minorEastAsia"/>
          <w:b/>
          <w:bCs/>
        </w:rPr>
        <w:t>]</w:t>
      </w:r>
    </w:p>
    <w:p w:rsidRPr="00DF0338" w:rsidR="1EB71CF5" w:rsidP="00DF0338" w:rsidRDefault="4B9CABBF" w14:paraId="1529C71E" w14:textId="6495AE58">
      <w:pPr>
        <w:jc w:val="both"/>
        <w:rPr>
          <w:rFonts w:ascii="Work Sans" w:hAnsi="Work Sans" w:eastAsia="Work Sans" w:cs="Work Sans"/>
          <w:color w:val="000000" w:themeColor="text1"/>
        </w:rPr>
      </w:pPr>
      <w:r w:rsidRPr="60BF5F63" w:rsidR="00517F45">
        <w:rPr>
          <w:rFonts w:ascii="Work Sans" w:hAnsi="Work Sans" w:eastAsia="" w:eastAsiaTheme="minorEastAsia"/>
          <w:b w:val="1"/>
          <w:bCs w:val="1"/>
        </w:rPr>
        <w:t>[T</w:t>
      </w:r>
      <w:r w:rsidRPr="60BF5F63" w:rsidR="4B9CABBF">
        <w:rPr>
          <w:rFonts w:ascii="Work Sans" w:hAnsi="Work Sans" w:eastAsia="" w:eastAsiaTheme="minorEastAsia"/>
          <w:b w:val="1"/>
          <w:bCs w:val="1"/>
        </w:rPr>
        <w:t>itle</w:t>
      </w:r>
      <w:r w:rsidRPr="60BF5F63" w:rsidR="00517F45">
        <w:rPr>
          <w:rFonts w:ascii="Work Sans" w:hAnsi="Work Sans" w:eastAsia="" w:eastAsiaTheme="minorEastAsia"/>
          <w:b w:val="1"/>
          <w:bCs w:val="1"/>
        </w:rPr>
        <w:t>]</w:t>
      </w:r>
      <w:r>
        <w:br/>
      </w:r>
    </w:p>
    <w:sectPr w:rsidRPr="00DF0338" w:rsidR="1EB71CF5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D90" w:rsidRDefault="00AB5D90" w14:paraId="786D6FD7" w14:textId="77777777">
      <w:pPr>
        <w:spacing w:after="0" w:line="240" w:lineRule="auto"/>
      </w:pPr>
      <w:r>
        <w:separator/>
      </w:r>
    </w:p>
  </w:endnote>
  <w:endnote w:type="continuationSeparator" w:id="0">
    <w:p w:rsidR="00AB5D90" w:rsidRDefault="00AB5D90" w14:paraId="58E65C57" w14:textId="77777777">
      <w:pPr>
        <w:spacing w:after="0" w:line="240" w:lineRule="auto"/>
      </w:pPr>
      <w:r>
        <w:continuationSeparator/>
      </w:r>
    </w:p>
  </w:endnote>
  <w:endnote w:type="continuationNotice" w:id="1">
    <w:p w:rsidR="00AB5D90" w:rsidRDefault="00AB5D90" w14:paraId="51B90F4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C92FB2" w:rsidTr="1EB71CF5" w14:paraId="47DDF19E" w14:textId="77777777">
      <w:trPr>
        <w:trHeight w:val="300"/>
      </w:trPr>
      <w:tc>
        <w:tcPr>
          <w:tcW w:w="3005" w:type="dxa"/>
        </w:tcPr>
        <w:p w:rsidR="63C92FB2" w:rsidP="63C92FB2" w:rsidRDefault="63C92FB2" w14:paraId="25DB1145" w14:textId="11B96FE8">
          <w:pPr>
            <w:pStyle w:val="Header"/>
            <w:ind w:left="-115"/>
          </w:pPr>
        </w:p>
      </w:tc>
      <w:tc>
        <w:tcPr>
          <w:tcW w:w="3005" w:type="dxa"/>
        </w:tcPr>
        <w:p w:rsidR="63C92FB2" w:rsidP="63C92FB2" w:rsidRDefault="63C92FB2" w14:paraId="79094B35" w14:textId="41367994">
          <w:pPr>
            <w:pStyle w:val="Header"/>
            <w:jc w:val="center"/>
          </w:pPr>
        </w:p>
      </w:tc>
      <w:tc>
        <w:tcPr>
          <w:tcW w:w="3005" w:type="dxa"/>
        </w:tcPr>
        <w:p w:rsidR="63C92FB2" w:rsidP="63C92FB2" w:rsidRDefault="63C92FB2" w14:paraId="68D1E727" w14:textId="48B1AF34">
          <w:pPr>
            <w:pStyle w:val="Header"/>
            <w:ind w:right="-115"/>
            <w:jc w:val="right"/>
          </w:pPr>
        </w:p>
      </w:tc>
    </w:tr>
  </w:tbl>
  <w:p w:rsidR="63C92FB2" w:rsidP="63C92FB2" w:rsidRDefault="63C92FB2" w14:paraId="3D16EE79" w14:textId="2B364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D90" w:rsidRDefault="00AB5D90" w14:paraId="25E196DE" w14:textId="77777777">
      <w:pPr>
        <w:spacing w:after="0" w:line="240" w:lineRule="auto"/>
      </w:pPr>
      <w:r>
        <w:separator/>
      </w:r>
    </w:p>
  </w:footnote>
  <w:footnote w:type="continuationSeparator" w:id="0">
    <w:p w:rsidR="00AB5D90" w:rsidRDefault="00AB5D90" w14:paraId="04C734E4" w14:textId="77777777">
      <w:pPr>
        <w:spacing w:after="0" w:line="240" w:lineRule="auto"/>
      </w:pPr>
      <w:r>
        <w:continuationSeparator/>
      </w:r>
    </w:p>
  </w:footnote>
  <w:footnote w:type="continuationNotice" w:id="1">
    <w:p w:rsidR="00AB5D90" w:rsidRDefault="00AB5D90" w14:paraId="0E5A967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338" w:rsidRDefault="00295751" w14:paraId="2B0C241E" w14:textId="23EB5DE2">
    <w:pPr>
      <w:pStyle w:val="Header"/>
    </w:pPr>
    <w:r>
      <w:rPr>
        <w:noProof/>
      </w:rPr>
      <w:pict w14:anchorId="177D6B2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0456016" style="position:absolute;margin-left:0;margin-top:0;width:595.45pt;height:841.9pt;z-index:-251658239;mso-position-horizontal:center;mso-position-horizontal-relative:margin;mso-position-vertical:center;mso-position-vertical-relative:margin" o:spid="_x0000_s1026" o:allowincell="f" type="#_x0000_t75">
          <v:imagedata o:title="Join your delegation-30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E6AE5" w:rsidR="63C92FB2" w:rsidP="000E6AE5" w:rsidRDefault="000E6AE5" w14:paraId="36473583" w14:textId="26FE91E9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F305085" wp14:editId="6240A0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690038"/>
          <wp:effectExtent l="0" t="0" r="3175" b="0"/>
          <wp:wrapNone/>
          <wp:docPr id="1578651667" name="Picture 2" descr="A white circle with a plus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651667" name="Picture 2" descr="A white circle with a plus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338" w:rsidRDefault="00295751" w14:paraId="404189AB" w14:textId="10F941DE">
    <w:pPr>
      <w:pStyle w:val="Header"/>
    </w:pPr>
    <w:r>
      <w:rPr>
        <w:noProof/>
      </w:rPr>
      <w:pict w14:anchorId="45608C1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0456015" style="position:absolute;margin-left:0;margin-top:0;width:595.45pt;height:841.9pt;z-index:-251658240;mso-position-horizontal:center;mso-position-horizontal-relative:margin;mso-position-vertical:center;mso-position-vertical-relative:margin" o:spid="_x0000_s1025" o:allowincell="f" type="#_x0000_t75">
          <v:imagedata o:title="Join your delegation-30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9413B"/>
    <w:multiLevelType w:val="hybridMultilevel"/>
    <w:tmpl w:val="4550959C"/>
    <w:lvl w:ilvl="0" w:tplc="257214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54D6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9EA2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787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B6AC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CE79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9002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EEB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E89E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AC7C50"/>
    <w:multiLevelType w:val="hybridMultilevel"/>
    <w:tmpl w:val="A70CFB40"/>
    <w:lvl w:ilvl="0" w:tplc="6E1200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AE5F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26FC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5852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B4D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56F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AA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0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FC24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B9398A"/>
    <w:multiLevelType w:val="hybridMultilevel"/>
    <w:tmpl w:val="194A8B56"/>
    <w:lvl w:ilvl="0" w:tplc="E0385E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63B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08EE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2E0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A64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EABC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CE38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D648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16C1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6281483">
    <w:abstractNumId w:val="1"/>
  </w:num>
  <w:num w:numId="2" w16cid:durableId="1593591073">
    <w:abstractNumId w:val="0"/>
  </w:num>
  <w:num w:numId="3" w16cid:durableId="51434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0C0C38"/>
    <w:rsid w:val="0003754B"/>
    <w:rsid w:val="000E6AE5"/>
    <w:rsid w:val="001255F8"/>
    <w:rsid w:val="001320DE"/>
    <w:rsid w:val="00143C7B"/>
    <w:rsid w:val="00190855"/>
    <w:rsid w:val="001E60D8"/>
    <w:rsid w:val="002826C4"/>
    <w:rsid w:val="00295751"/>
    <w:rsid w:val="002A7FBE"/>
    <w:rsid w:val="002C4507"/>
    <w:rsid w:val="002E39CA"/>
    <w:rsid w:val="002E6EF7"/>
    <w:rsid w:val="00301377"/>
    <w:rsid w:val="003450F5"/>
    <w:rsid w:val="0035656C"/>
    <w:rsid w:val="003763A0"/>
    <w:rsid w:val="003B6AE6"/>
    <w:rsid w:val="003D0CFA"/>
    <w:rsid w:val="004B493C"/>
    <w:rsid w:val="004F4034"/>
    <w:rsid w:val="00517F45"/>
    <w:rsid w:val="00590C03"/>
    <w:rsid w:val="005C00FE"/>
    <w:rsid w:val="005C18A5"/>
    <w:rsid w:val="0064B50F"/>
    <w:rsid w:val="00655E69"/>
    <w:rsid w:val="006603A7"/>
    <w:rsid w:val="006E3EE3"/>
    <w:rsid w:val="00747F75"/>
    <w:rsid w:val="00765B42"/>
    <w:rsid w:val="00857D5C"/>
    <w:rsid w:val="009038A0"/>
    <w:rsid w:val="00A80C87"/>
    <w:rsid w:val="00AB5D90"/>
    <w:rsid w:val="00AE5316"/>
    <w:rsid w:val="00B95CD6"/>
    <w:rsid w:val="00C574F9"/>
    <w:rsid w:val="00CB12F1"/>
    <w:rsid w:val="00CD5F25"/>
    <w:rsid w:val="00D626FD"/>
    <w:rsid w:val="00D71516"/>
    <w:rsid w:val="00D746A1"/>
    <w:rsid w:val="00DF0338"/>
    <w:rsid w:val="00EA5E28"/>
    <w:rsid w:val="00EA75CC"/>
    <w:rsid w:val="00EB4329"/>
    <w:rsid w:val="00F35CC0"/>
    <w:rsid w:val="00F618B0"/>
    <w:rsid w:val="00FA15B6"/>
    <w:rsid w:val="00FA3C95"/>
    <w:rsid w:val="00FA7DCC"/>
    <w:rsid w:val="00FD6130"/>
    <w:rsid w:val="015FB23D"/>
    <w:rsid w:val="03D2168D"/>
    <w:rsid w:val="03D4D8CE"/>
    <w:rsid w:val="049752FF"/>
    <w:rsid w:val="06C13F23"/>
    <w:rsid w:val="0709B74F"/>
    <w:rsid w:val="07CC712D"/>
    <w:rsid w:val="085D0F84"/>
    <w:rsid w:val="0912B370"/>
    <w:rsid w:val="0DB47654"/>
    <w:rsid w:val="0F4710DD"/>
    <w:rsid w:val="121BDFCF"/>
    <w:rsid w:val="137CBDF4"/>
    <w:rsid w:val="153068A8"/>
    <w:rsid w:val="1588115F"/>
    <w:rsid w:val="159D1790"/>
    <w:rsid w:val="15A15A5D"/>
    <w:rsid w:val="160890FF"/>
    <w:rsid w:val="172BC1AB"/>
    <w:rsid w:val="174B1DA9"/>
    <w:rsid w:val="1868096A"/>
    <w:rsid w:val="18BFB221"/>
    <w:rsid w:val="19F5B166"/>
    <w:rsid w:val="1A03D9CB"/>
    <w:rsid w:val="1BEAF541"/>
    <w:rsid w:val="1BF752E3"/>
    <w:rsid w:val="1C133DC7"/>
    <w:rsid w:val="1D970A23"/>
    <w:rsid w:val="1E9A2222"/>
    <w:rsid w:val="1EB71CF5"/>
    <w:rsid w:val="1EC090C5"/>
    <w:rsid w:val="1EC1D04D"/>
    <w:rsid w:val="1F815F98"/>
    <w:rsid w:val="206A1C64"/>
    <w:rsid w:val="20A918A1"/>
    <w:rsid w:val="221CF909"/>
    <w:rsid w:val="226E564D"/>
    <w:rsid w:val="227EA5B0"/>
    <w:rsid w:val="230C1DB2"/>
    <w:rsid w:val="270BA71D"/>
    <w:rsid w:val="277AA789"/>
    <w:rsid w:val="27821958"/>
    <w:rsid w:val="28629E57"/>
    <w:rsid w:val="28B0DDE5"/>
    <w:rsid w:val="28F3F375"/>
    <w:rsid w:val="29C9395C"/>
    <w:rsid w:val="2A4A305F"/>
    <w:rsid w:val="2AA56BA9"/>
    <w:rsid w:val="2B3BF792"/>
    <w:rsid w:val="2B7B033B"/>
    <w:rsid w:val="2C331535"/>
    <w:rsid w:val="2C5594CA"/>
    <w:rsid w:val="2CB324C6"/>
    <w:rsid w:val="2D30A1CD"/>
    <w:rsid w:val="2DEA4309"/>
    <w:rsid w:val="2E2FCAC9"/>
    <w:rsid w:val="2FCB55E0"/>
    <w:rsid w:val="30E11009"/>
    <w:rsid w:val="316CA68B"/>
    <w:rsid w:val="322CFD00"/>
    <w:rsid w:val="3353FAFB"/>
    <w:rsid w:val="335B39A6"/>
    <w:rsid w:val="33FFE8C9"/>
    <w:rsid w:val="36AADE6D"/>
    <w:rsid w:val="375816DA"/>
    <w:rsid w:val="3777AD5B"/>
    <w:rsid w:val="39137DBC"/>
    <w:rsid w:val="396C5403"/>
    <w:rsid w:val="3B2CAFF4"/>
    <w:rsid w:val="3BBDEAD1"/>
    <w:rsid w:val="3C0204E3"/>
    <w:rsid w:val="3DBFF6AF"/>
    <w:rsid w:val="3DF5DEDF"/>
    <w:rsid w:val="3EF257AB"/>
    <w:rsid w:val="3F90BDB9"/>
    <w:rsid w:val="43DF933B"/>
    <w:rsid w:val="452A13CB"/>
    <w:rsid w:val="454F329E"/>
    <w:rsid w:val="4596D40B"/>
    <w:rsid w:val="464D12BE"/>
    <w:rsid w:val="47D80426"/>
    <w:rsid w:val="47E18077"/>
    <w:rsid w:val="4882FB73"/>
    <w:rsid w:val="4A72C15E"/>
    <w:rsid w:val="4B21BFAD"/>
    <w:rsid w:val="4B9CABBF"/>
    <w:rsid w:val="4CAB7549"/>
    <w:rsid w:val="4D6BA6A5"/>
    <w:rsid w:val="4DC1CFA8"/>
    <w:rsid w:val="4EF16814"/>
    <w:rsid w:val="4F131DBA"/>
    <w:rsid w:val="4F29BE80"/>
    <w:rsid w:val="4FA88B45"/>
    <w:rsid w:val="4FE3160B"/>
    <w:rsid w:val="515D28C7"/>
    <w:rsid w:val="521A7295"/>
    <w:rsid w:val="52CB2D62"/>
    <w:rsid w:val="537C8F4A"/>
    <w:rsid w:val="54714FDA"/>
    <w:rsid w:val="54B6872E"/>
    <w:rsid w:val="54BD0A7A"/>
    <w:rsid w:val="54C86E77"/>
    <w:rsid w:val="5514C8E2"/>
    <w:rsid w:val="56A23AF9"/>
    <w:rsid w:val="58A71721"/>
    <w:rsid w:val="59070B3C"/>
    <w:rsid w:val="5A6BC546"/>
    <w:rsid w:val="5A8FDA72"/>
    <w:rsid w:val="5B3FC2BD"/>
    <w:rsid w:val="5BD4AAE1"/>
    <w:rsid w:val="5D5C9B5A"/>
    <w:rsid w:val="5D9F74B7"/>
    <w:rsid w:val="5DBECB15"/>
    <w:rsid w:val="5E49E599"/>
    <w:rsid w:val="5F0C0C38"/>
    <w:rsid w:val="5F3FD9F0"/>
    <w:rsid w:val="5F5A9B76"/>
    <w:rsid w:val="6001275B"/>
    <w:rsid w:val="60B38CEF"/>
    <w:rsid w:val="60BF5F63"/>
    <w:rsid w:val="60F76E71"/>
    <w:rsid w:val="60FF3B16"/>
    <w:rsid w:val="61001432"/>
    <w:rsid w:val="611B33D2"/>
    <w:rsid w:val="6198F767"/>
    <w:rsid w:val="62B70433"/>
    <w:rsid w:val="6324C027"/>
    <w:rsid w:val="635E2892"/>
    <w:rsid w:val="63C92FB2"/>
    <w:rsid w:val="644D99AF"/>
    <w:rsid w:val="65B81176"/>
    <w:rsid w:val="65EEA4F5"/>
    <w:rsid w:val="66340186"/>
    <w:rsid w:val="67719D3D"/>
    <w:rsid w:val="67B3E703"/>
    <w:rsid w:val="69584C74"/>
    <w:rsid w:val="6B38D6F2"/>
    <w:rsid w:val="6B3D251F"/>
    <w:rsid w:val="6C020294"/>
    <w:rsid w:val="6C379CF5"/>
    <w:rsid w:val="6D37531A"/>
    <w:rsid w:val="6E7B7AC4"/>
    <w:rsid w:val="6FD5CC6F"/>
    <w:rsid w:val="6FEC8DE2"/>
    <w:rsid w:val="70599E71"/>
    <w:rsid w:val="71083EA2"/>
    <w:rsid w:val="71257C3A"/>
    <w:rsid w:val="72FE8730"/>
    <w:rsid w:val="736C5C1D"/>
    <w:rsid w:val="7382FA98"/>
    <w:rsid w:val="7557DC23"/>
    <w:rsid w:val="762F247B"/>
    <w:rsid w:val="765AAC09"/>
    <w:rsid w:val="768867D6"/>
    <w:rsid w:val="78F43C0A"/>
    <w:rsid w:val="79AF8CE2"/>
    <w:rsid w:val="7B0871E1"/>
    <w:rsid w:val="7B25DF09"/>
    <w:rsid w:val="7C520B0D"/>
    <w:rsid w:val="7C7BF7C9"/>
    <w:rsid w:val="7CEBAF36"/>
    <w:rsid w:val="7ED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A89C5"/>
  <w15:chartTrackingRefBased/>
  <w15:docId w15:val="{0E32ED41-9778-4124-BB87-1E780C36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1EB71CF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1EB71CF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EB71CF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EB71CF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EB71CF5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EB71CF5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EB71CF5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EB71CF5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EB71CF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EB71CF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  <w:rsid w:val="1EB71CF5"/>
    <w:rPr>
      <w:noProof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1EB71CF5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1EB71CF5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EB71CF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EB71C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EB71CF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1EB71CF5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1EB71CF5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1EB71CF5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1EB71CF5"/>
    <w:rPr>
      <w:rFonts w:asciiTheme="majorHAnsi" w:hAnsiTheme="majorHAnsi" w:eastAsiaTheme="majorEastAsia" w:cstheme="majorBidi"/>
      <w:noProof w:val="0"/>
      <w:color w:val="1F3763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1EB71CF5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1EB71CF5"/>
    <w:rPr>
      <w:rFonts w:asciiTheme="majorHAnsi" w:hAnsiTheme="majorHAnsi" w:eastAsiaTheme="majorEastAsia" w:cstheme="majorBidi"/>
      <w:noProof w:val="0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1EB71CF5"/>
    <w:rPr>
      <w:rFonts w:asciiTheme="majorHAnsi" w:hAnsiTheme="majorHAnsi" w:eastAsiaTheme="majorEastAsia" w:cstheme="majorBidi"/>
      <w:noProof w:val="0"/>
      <w:color w:val="1F376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1EB71CF5"/>
    <w:rPr>
      <w:rFonts w:asciiTheme="majorHAnsi" w:hAnsiTheme="majorHAnsi" w:eastAsiaTheme="majorEastAsia" w:cstheme="majorBidi"/>
      <w:i/>
      <w:iCs/>
      <w:noProof w:val="0"/>
      <w:color w:val="1F376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1EB71CF5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1EB71CF5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1EB71CF5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1EB71CF5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1EB71CF5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1EB71CF5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1EB71CF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EB71CF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EB71CF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EB71CF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EB71CF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EB71CF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EB71CF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EB71CF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EB71CF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1EB71CF5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1EB71CF5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40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4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2bda9-4fbf-4304-8397-fbad823db686" xsi:nil="true"/>
    <lcf76f155ced4ddcb4097134ff3c332f xmlns="93519afe-cbf5-449b-b1e1-f655fe329f0e">
      <Terms xmlns="http://schemas.microsoft.com/office/infopath/2007/PartnerControls"/>
    </lcf76f155ced4ddcb4097134ff3c332f>
    <Dataehora xmlns="93519afe-cbf5-449b-b1e1-f655fe329f0e" xsi:nil="true"/>
    <Read xmlns="93519afe-cbf5-449b-b1e1-f655fe329f0e">false</Re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14A33D35FE9D4F9040D49B9F144191" ma:contentTypeVersion="21" ma:contentTypeDescription="Criar um novo documento." ma:contentTypeScope="" ma:versionID="44b2b8939676ee2add69246d6a72d8ca">
  <xsd:schema xmlns:xsd="http://www.w3.org/2001/XMLSchema" xmlns:xs="http://www.w3.org/2001/XMLSchema" xmlns:p="http://schemas.microsoft.com/office/2006/metadata/properties" xmlns:ns2="3832bda9-4fbf-4304-8397-fbad823db686" xmlns:ns3="93519afe-cbf5-449b-b1e1-f655fe329f0e" targetNamespace="http://schemas.microsoft.com/office/2006/metadata/properties" ma:root="true" ma:fieldsID="1f94c42295d3bdc6a7d8c9d1c1811b6a" ns2:_="" ns3:_="">
    <xsd:import namespace="3832bda9-4fbf-4304-8397-fbad823db686"/>
    <xsd:import namespace="93519afe-cbf5-449b-b1e1-f655fe329f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Read" minOccurs="0"/>
                <xsd:element ref="ns3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2bda9-4fbf-4304-8397-fbad823db6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5c4aef-8932-4875-a912-b12cf662fd06}" ma:internalName="TaxCatchAll" ma:showField="CatchAllData" ma:web="3832bda9-4fbf-4304-8397-fbad823db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9afe-cbf5-449b-b1e1-f655fe32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0bc995d-6152-43dd-89b1-34aff2371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ad" ma:index="27" nillable="true" ma:displayName="Read" ma:default="0" ma:format="Dropdown" ma:internalName="Read">
      <xsd:simpleType>
        <xsd:restriction base="dms:Boolean"/>
      </xsd:simpleType>
    </xsd:element>
    <xsd:element name="Dataehora" ma:index="28" nillable="true" ma:displayName="Data e hora" ma:format="DateTime" ma:internalName="Dataehor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7F3FC-2D49-4B8E-B13E-0A693F135558}">
  <ds:schemaRefs>
    <ds:schemaRef ds:uri="http://purl.org/dc/terms/"/>
    <ds:schemaRef ds:uri="http://schemas.microsoft.com/office/infopath/2007/PartnerControls"/>
    <ds:schemaRef ds:uri="3832bda9-4fbf-4304-8397-fbad823db686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93519afe-cbf5-449b-b1e1-f655fe329f0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7B0EF1-5B6E-4808-A8AD-C3D01FE8712C}"/>
</file>

<file path=customXml/itemProps3.xml><?xml version="1.0" encoding="utf-8"?>
<ds:datastoreItem xmlns:ds="http://schemas.openxmlformats.org/officeDocument/2006/customXml" ds:itemID="{AECB168F-0BA5-4ECC-B9EC-2BA7734697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Eléonor Silva</dc:creator>
  <cp:keywords/>
  <dc:description/>
  <cp:lastModifiedBy>Jasmine Wilson</cp:lastModifiedBy>
  <cp:revision>24</cp:revision>
  <dcterms:created xsi:type="dcterms:W3CDTF">2025-04-23T23:07:00Z</dcterms:created>
  <dcterms:modified xsi:type="dcterms:W3CDTF">2026-03-19T11:36:14Z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0x0101007D14A33D35FE9D4F9040D49B9F144191</vt:lpwstr>
  </property>
  <property fmtid="{D5CDD505-2E9C-101B-9397-08002B2CF9AE}" pid="3" name="MediaServiceImageTags">
    <vt:lpwstr/>
  </property>
  <property fmtid="{D5CDD505-2E9C-101B-9397-08002B2CF9AE}" pid="4" name="GrammarlyDocumentId">
    <vt:lpwstr>c84afefc840ad9d26349fa7257b8d43dda18330e745ddc374ebb2642f7cd3c2d</vt:lpwstr>
  </property>
</Properties>
</file>